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85" w:rsidRDefault="00B46896" w:rsidP="00B46896">
      <w:pPr>
        <w:jc w:val="center"/>
        <w:rPr>
          <w:b/>
        </w:rPr>
      </w:pPr>
      <w:r>
        <w:rPr>
          <w:b/>
        </w:rPr>
        <w:t xml:space="preserve">VADİŞEHİR ÖZEL EĞİTİM UYGULAMA MERKEZİ </w:t>
      </w:r>
    </w:p>
    <w:p w:rsidR="00B46896" w:rsidRDefault="00B46896" w:rsidP="00B46896">
      <w:pPr>
        <w:jc w:val="center"/>
        <w:rPr>
          <w:b/>
        </w:rPr>
      </w:pPr>
      <w:r>
        <w:rPr>
          <w:b/>
        </w:rPr>
        <w:t>SAĞLIKLI BESLENME YILLIK PLANI</w:t>
      </w:r>
    </w:p>
    <w:p w:rsidR="00B46896" w:rsidRDefault="00B46896" w:rsidP="00B46896">
      <w:pPr>
        <w:jc w:val="center"/>
        <w:rPr>
          <w:b/>
        </w:rPr>
      </w:pPr>
    </w:p>
    <w:tbl>
      <w:tblPr>
        <w:tblStyle w:val="TabloKlavuzu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2C6C5B" w:rsidRPr="007A2217" w:rsidTr="002C6C5B">
        <w:tc>
          <w:tcPr>
            <w:tcW w:w="14709" w:type="dxa"/>
          </w:tcPr>
          <w:p w:rsidR="002C6C5B" w:rsidRPr="007A2217" w:rsidRDefault="002C6C5B" w:rsidP="002C6C5B">
            <w:pPr>
              <w:pStyle w:val="font8"/>
              <w:tabs>
                <w:tab w:val="left" w:pos="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A2217">
              <w:rPr>
                <w:rFonts w:asciiTheme="minorHAnsi" w:hAnsiTheme="minorHAnsi"/>
                <w:b/>
              </w:rPr>
              <w:t>AMAÇ:</w:t>
            </w:r>
            <w:r w:rsidRPr="007A2217">
              <w:rPr>
                <w:rFonts w:asciiTheme="minorHAnsi" w:hAnsiTheme="minorHAnsi" w:cs="Arial"/>
                <w:sz w:val="20"/>
                <w:szCs w:val="20"/>
              </w:rPr>
              <w:t xml:space="preserve"> Aile ve çocuk eğitimleri ile sağlıklı nesillerin yetişmesine katkı sağmak için;** Çocuk ve ailelerde sağlıklı beslenme,** Çocukluklarda şişmanlık,**Sağlıklı okul dönemi,** Sağlık risklerine göre ( </w:t>
            </w:r>
            <w:proofErr w:type="spellStart"/>
            <w:proofErr w:type="gramStart"/>
            <w:r w:rsidRPr="007A2217">
              <w:rPr>
                <w:rFonts w:asciiTheme="minorHAnsi" w:hAnsiTheme="minorHAnsi" w:cs="Arial"/>
                <w:sz w:val="20"/>
                <w:szCs w:val="20"/>
              </w:rPr>
              <w:t>Hiperlipidemi,troid</w:t>
            </w:r>
            <w:proofErr w:type="spellEnd"/>
            <w:proofErr w:type="gramEnd"/>
            <w:r w:rsidRPr="007A2217">
              <w:rPr>
                <w:rFonts w:asciiTheme="minorHAnsi" w:hAnsiTheme="minorHAnsi" w:cs="Arial"/>
                <w:sz w:val="20"/>
                <w:szCs w:val="20"/>
              </w:rPr>
              <w:t xml:space="preserve"> hastalıkları ,</w:t>
            </w:r>
            <w:r w:rsidR="00812FA0">
              <w:rPr>
                <w:rFonts w:asciiTheme="minorHAnsi" w:hAnsiTheme="minorHAnsi" w:cs="Arial"/>
                <w:sz w:val="20"/>
                <w:szCs w:val="20"/>
              </w:rPr>
              <w:t>şeker,</w:t>
            </w:r>
            <w:r w:rsidRPr="007A2217">
              <w:rPr>
                <w:rFonts w:asciiTheme="minorHAnsi" w:hAnsiTheme="minorHAnsi" w:cs="Arial"/>
                <w:sz w:val="20"/>
                <w:szCs w:val="20"/>
              </w:rPr>
              <w:t xml:space="preserve"> demir </w:t>
            </w:r>
            <w:proofErr w:type="spellStart"/>
            <w:r w:rsidRPr="007A2217">
              <w:rPr>
                <w:rFonts w:asciiTheme="minorHAnsi" w:hAnsiTheme="minorHAnsi" w:cs="Arial"/>
                <w:sz w:val="20"/>
                <w:szCs w:val="20"/>
              </w:rPr>
              <w:t>yetersizliği,kansızlık</w:t>
            </w:r>
            <w:proofErr w:type="spellEnd"/>
            <w:r w:rsidRPr="007A2217">
              <w:rPr>
                <w:rFonts w:asciiTheme="minorHAnsi" w:hAnsiTheme="minorHAnsi" w:cs="Arial"/>
                <w:sz w:val="20"/>
                <w:szCs w:val="20"/>
              </w:rPr>
              <w:t xml:space="preserve"> )çocuk ve aile beslenmesi, programlarıyla genç nesillerin sağlıklı yetişmesine destek vermek.Aile bireylerinin sağlıklı çocuklar beslenme bilincini artırma, sağlık risklerini azaltma ve sağlıklı nesiller yetiştirme için gerekli beslenme eğitim hizmetini sağlamak</w:t>
            </w:r>
          </w:p>
          <w:p w:rsidR="002C6C5B" w:rsidRPr="007A2217" w:rsidRDefault="002C6C5B">
            <w:pPr>
              <w:rPr>
                <w:b/>
              </w:rPr>
            </w:pPr>
          </w:p>
        </w:tc>
      </w:tr>
      <w:tr w:rsidR="002C6C5B" w:rsidRPr="007A2217" w:rsidTr="002C6C5B">
        <w:tc>
          <w:tcPr>
            <w:tcW w:w="14709" w:type="dxa"/>
          </w:tcPr>
          <w:p w:rsidR="002C6C5B" w:rsidRPr="007A2217" w:rsidRDefault="002C6C5B">
            <w:pPr>
              <w:rPr>
                <w:b/>
              </w:rPr>
            </w:pPr>
            <w:r w:rsidRPr="007A2217">
              <w:rPr>
                <w:b/>
              </w:rPr>
              <w:t>HEDEFLER:</w:t>
            </w:r>
          </w:p>
          <w:p w:rsidR="002C6C5B" w:rsidRPr="007A2217" w:rsidRDefault="002C6C5B" w:rsidP="00A4092F">
            <w:pPr>
              <w:pStyle w:val="NormalWeb"/>
              <w:rPr>
                <w:rStyle w:val="Gl"/>
                <w:rFonts w:asciiTheme="minorHAnsi" w:hAnsiTheme="minorHAnsi" w:cs="Arial"/>
                <w:b w:val="0"/>
                <w:sz w:val="20"/>
                <w:szCs w:val="20"/>
              </w:rPr>
            </w:pPr>
            <w:r w:rsidRPr="007A2217">
              <w:rPr>
                <w:rStyle w:val="Gl"/>
                <w:rFonts w:asciiTheme="minorHAnsi" w:hAnsiTheme="minorHAnsi" w:cs="Arial"/>
                <w:b w:val="0"/>
                <w:sz w:val="20"/>
                <w:szCs w:val="20"/>
              </w:rPr>
              <w:t>1-"Beslenme Dostu Okul Projesi" ile öğrencilerin, sağlıklı beslenme ve hareketli yaşam koşullarına teşvik edilmesi,</w:t>
            </w:r>
          </w:p>
          <w:p w:rsidR="002C6C5B" w:rsidRPr="007A2217" w:rsidRDefault="002C6C5B" w:rsidP="00A4092F">
            <w:pPr>
              <w:pStyle w:val="NormalWeb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A2217">
              <w:rPr>
                <w:rStyle w:val="Gl"/>
                <w:rFonts w:asciiTheme="minorHAnsi" w:hAnsiTheme="minorHAnsi" w:cs="Arial"/>
                <w:b w:val="0"/>
                <w:sz w:val="20"/>
                <w:szCs w:val="20"/>
              </w:rPr>
              <w:t xml:space="preserve">2- Okullumuzda sağlıksız beslenme ve </w:t>
            </w:r>
            <w:proofErr w:type="spellStart"/>
            <w:r w:rsidRPr="007A2217">
              <w:rPr>
                <w:rStyle w:val="Gl"/>
                <w:rFonts w:asciiTheme="minorHAnsi" w:hAnsiTheme="minorHAnsi" w:cs="Arial"/>
                <w:b w:val="0"/>
                <w:sz w:val="20"/>
                <w:szCs w:val="20"/>
              </w:rPr>
              <w:t>obezitenin</w:t>
            </w:r>
            <w:proofErr w:type="spellEnd"/>
            <w:r w:rsidRPr="007A2217">
              <w:rPr>
                <w:rStyle w:val="Gl"/>
                <w:rFonts w:asciiTheme="minorHAnsi" w:hAnsiTheme="minorHAnsi" w:cs="Arial"/>
                <w:b w:val="0"/>
                <w:sz w:val="20"/>
                <w:szCs w:val="20"/>
              </w:rPr>
              <w:t xml:space="preserve"> önlenmesi için gerekli tedbirlerin alınması.</w:t>
            </w:r>
          </w:p>
          <w:p w:rsidR="002C6C5B" w:rsidRPr="007A2217" w:rsidRDefault="002C6C5B" w:rsidP="00A4092F">
            <w:pPr>
              <w:pStyle w:val="NormalWeb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A2217">
              <w:rPr>
                <w:rStyle w:val="Gl"/>
                <w:rFonts w:asciiTheme="minorHAnsi" w:hAnsiTheme="minorHAnsi" w:cs="Arial"/>
                <w:b w:val="0"/>
                <w:sz w:val="20"/>
                <w:szCs w:val="20"/>
              </w:rPr>
              <w:t>3- Veliler ve öğrencilerde hareketli yaşam konusunda duyarlılığın arttırılması.</w:t>
            </w:r>
          </w:p>
          <w:p w:rsidR="002C6C5B" w:rsidRPr="007A2217" w:rsidRDefault="002C6C5B" w:rsidP="00A4092F">
            <w:pPr>
              <w:pStyle w:val="NormalWeb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A2217">
              <w:rPr>
                <w:rStyle w:val="Gl"/>
                <w:rFonts w:asciiTheme="minorHAnsi" w:hAnsiTheme="minorHAnsi" w:cs="Arial"/>
                <w:b w:val="0"/>
                <w:sz w:val="20"/>
                <w:szCs w:val="20"/>
              </w:rPr>
              <w:t>4- Sağlıklı beslenme ve hareketli yaşam için yapılan iyi uygulamaların desteklenmesi</w:t>
            </w:r>
          </w:p>
          <w:p w:rsidR="002C6C5B" w:rsidRPr="007A2217" w:rsidRDefault="00A4092F" w:rsidP="00A4092F">
            <w:pPr>
              <w:pStyle w:val="NormalWeb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A2217">
              <w:rPr>
                <w:rStyle w:val="Gl"/>
                <w:rFonts w:asciiTheme="minorHAnsi" w:hAnsiTheme="minorHAnsi" w:cs="Arial"/>
                <w:b w:val="0"/>
                <w:sz w:val="20"/>
                <w:szCs w:val="20"/>
              </w:rPr>
              <w:t>5- Okul sağlığının daha iyi düzeylere çıkarılması için çalışmalar yapılması.</w:t>
            </w:r>
          </w:p>
          <w:p w:rsidR="002C6C5B" w:rsidRPr="007A2217" w:rsidRDefault="002C6C5B">
            <w:pPr>
              <w:rPr>
                <w:b/>
              </w:rPr>
            </w:pPr>
          </w:p>
          <w:p w:rsidR="002C6C5B" w:rsidRPr="007A2217" w:rsidRDefault="002C6C5B">
            <w:pPr>
              <w:rPr>
                <w:b/>
              </w:rPr>
            </w:pPr>
          </w:p>
        </w:tc>
      </w:tr>
    </w:tbl>
    <w:p w:rsidR="002C6C5B" w:rsidRDefault="002C6C5B">
      <w:pPr>
        <w:rPr>
          <w:b/>
        </w:rPr>
      </w:pPr>
    </w:p>
    <w:p w:rsidR="00B46896" w:rsidRDefault="00B46896">
      <w:pPr>
        <w:rPr>
          <w:b/>
        </w:rPr>
      </w:pPr>
    </w:p>
    <w:p w:rsidR="00B46896" w:rsidRDefault="00B46896">
      <w:pPr>
        <w:rPr>
          <w:b/>
        </w:rPr>
      </w:pPr>
    </w:p>
    <w:p w:rsidR="00B46896" w:rsidRDefault="00B46896">
      <w:pPr>
        <w:rPr>
          <w:b/>
        </w:rPr>
      </w:pPr>
    </w:p>
    <w:p w:rsidR="00B46896" w:rsidRDefault="00B46896">
      <w:pPr>
        <w:rPr>
          <w:b/>
        </w:rPr>
      </w:pPr>
    </w:p>
    <w:p w:rsidR="00B46896" w:rsidRPr="007A2217" w:rsidRDefault="00B46896">
      <w:pPr>
        <w:rPr>
          <w:b/>
        </w:rPr>
      </w:pPr>
      <w:bookmarkStart w:id="0" w:name="_GoBack"/>
      <w:bookmarkEnd w:id="0"/>
    </w:p>
    <w:p w:rsidR="002C6C5B" w:rsidRPr="007A2217" w:rsidRDefault="002C6C5B">
      <w:pPr>
        <w:rPr>
          <w:b/>
        </w:rPr>
      </w:pPr>
      <w:r w:rsidRPr="007A2217">
        <w:rPr>
          <w:b/>
        </w:rPr>
        <w:lastRenderedPageBreak/>
        <w:t>ETKİNLİKLER ve İZLEME DEĞERLENDİRME</w:t>
      </w:r>
    </w:p>
    <w:tbl>
      <w:tblPr>
        <w:tblStyle w:val="TabloKlavuzu"/>
        <w:tblW w:w="14709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984"/>
        <w:gridCol w:w="1701"/>
        <w:gridCol w:w="4962"/>
      </w:tblGrid>
      <w:tr w:rsidR="002C6C5B" w:rsidRPr="007A2217" w:rsidTr="00A4092F">
        <w:trPr>
          <w:trHeight w:val="248"/>
        </w:trPr>
        <w:tc>
          <w:tcPr>
            <w:tcW w:w="4503" w:type="dxa"/>
            <w:vMerge w:val="restart"/>
          </w:tcPr>
          <w:p w:rsidR="002C6C5B" w:rsidRPr="007A2217" w:rsidRDefault="002C6C5B" w:rsidP="002C6C5B">
            <w:pPr>
              <w:jc w:val="center"/>
              <w:rPr>
                <w:b/>
                <w:sz w:val="20"/>
                <w:szCs w:val="20"/>
              </w:rPr>
            </w:pPr>
            <w:r w:rsidRPr="007A2217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1559" w:type="dxa"/>
            <w:vMerge w:val="restart"/>
          </w:tcPr>
          <w:p w:rsidR="002C6C5B" w:rsidRPr="007A2217" w:rsidRDefault="002C6C5B" w:rsidP="002C6C5B">
            <w:pPr>
              <w:jc w:val="center"/>
              <w:rPr>
                <w:b/>
                <w:sz w:val="20"/>
                <w:szCs w:val="20"/>
              </w:rPr>
            </w:pPr>
            <w:r w:rsidRPr="007A2217">
              <w:rPr>
                <w:b/>
                <w:sz w:val="20"/>
                <w:szCs w:val="20"/>
              </w:rPr>
              <w:t>UYGULAMA ZAMANI</w:t>
            </w:r>
          </w:p>
        </w:tc>
        <w:tc>
          <w:tcPr>
            <w:tcW w:w="3685" w:type="dxa"/>
            <w:gridSpan w:val="2"/>
          </w:tcPr>
          <w:p w:rsidR="002C6C5B" w:rsidRPr="007A2217" w:rsidRDefault="002C6C5B" w:rsidP="002C6C5B">
            <w:pPr>
              <w:jc w:val="center"/>
              <w:rPr>
                <w:b/>
                <w:sz w:val="20"/>
                <w:szCs w:val="20"/>
              </w:rPr>
            </w:pPr>
            <w:r w:rsidRPr="007A2217">
              <w:rPr>
                <w:b/>
                <w:sz w:val="20"/>
                <w:szCs w:val="20"/>
              </w:rPr>
              <w:t>AÇIK HEDEF UYGULANDI MI?</w:t>
            </w:r>
          </w:p>
        </w:tc>
        <w:tc>
          <w:tcPr>
            <w:tcW w:w="4962" w:type="dxa"/>
          </w:tcPr>
          <w:p w:rsidR="002C6C5B" w:rsidRPr="007A2217" w:rsidRDefault="002C6C5B" w:rsidP="002C6C5B">
            <w:pPr>
              <w:jc w:val="center"/>
              <w:rPr>
                <w:b/>
                <w:sz w:val="20"/>
                <w:szCs w:val="20"/>
              </w:rPr>
            </w:pPr>
            <w:r w:rsidRPr="007A2217">
              <w:rPr>
                <w:b/>
                <w:sz w:val="20"/>
                <w:szCs w:val="20"/>
              </w:rPr>
              <w:t>İZLEME DEĞERLENDİRME</w:t>
            </w:r>
          </w:p>
        </w:tc>
      </w:tr>
      <w:tr w:rsidR="002C6C5B" w:rsidRPr="007A2217" w:rsidTr="00A4092F">
        <w:trPr>
          <w:trHeight w:val="247"/>
        </w:trPr>
        <w:tc>
          <w:tcPr>
            <w:tcW w:w="4503" w:type="dxa"/>
            <w:vMerge/>
          </w:tcPr>
          <w:p w:rsidR="002C6C5B" w:rsidRPr="007A2217" w:rsidRDefault="002C6C5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6C5B" w:rsidRPr="007A2217" w:rsidRDefault="002C6C5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C6C5B" w:rsidRPr="007A2217" w:rsidRDefault="002C6C5B" w:rsidP="002C6C5B">
            <w:pPr>
              <w:jc w:val="center"/>
              <w:rPr>
                <w:b/>
                <w:sz w:val="20"/>
                <w:szCs w:val="20"/>
              </w:rPr>
            </w:pPr>
            <w:r w:rsidRPr="007A2217">
              <w:rPr>
                <w:b/>
                <w:sz w:val="20"/>
                <w:szCs w:val="20"/>
              </w:rPr>
              <w:t>Evet</w:t>
            </w:r>
          </w:p>
        </w:tc>
        <w:tc>
          <w:tcPr>
            <w:tcW w:w="1701" w:type="dxa"/>
          </w:tcPr>
          <w:p w:rsidR="002C6C5B" w:rsidRPr="007A2217" w:rsidRDefault="002C6C5B" w:rsidP="002C6C5B">
            <w:pPr>
              <w:jc w:val="center"/>
              <w:rPr>
                <w:b/>
                <w:sz w:val="20"/>
                <w:szCs w:val="20"/>
              </w:rPr>
            </w:pPr>
            <w:r w:rsidRPr="007A2217">
              <w:rPr>
                <w:b/>
                <w:sz w:val="20"/>
                <w:szCs w:val="20"/>
              </w:rPr>
              <w:t>Hayır</w:t>
            </w:r>
          </w:p>
        </w:tc>
        <w:tc>
          <w:tcPr>
            <w:tcW w:w="4962" w:type="dxa"/>
          </w:tcPr>
          <w:p w:rsidR="002C6C5B" w:rsidRPr="007A2217" w:rsidRDefault="002C6C5B">
            <w:pPr>
              <w:rPr>
                <w:b/>
                <w:sz w:val="20"/>
                <w:szCs w:val="20"/>
              </w:rPr>
            </w:pPr>
          </w:p>
        </w:tc>
      </w:tr>
      <w:tr w:rsidR="00A4092F" w:rsidRPr="007A2217" w:rsidTr="00A4092F">
        <w:trPr>
          <w:trHeight w:val="519"/>
        </w:trPr>
        <w:tc>
          <w:tcPr>
            <w:tcW w:w="4503" w:type="dxa"/>
          </w:tcPr>
          <w:p w:rsidR="00A4092F" w:rsidRPr="00053102" w:rsidRDefault="00A4092F" w:rsidP="000531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05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Beslenme ve Hareketli Yaşam Ekibinin </w:t>
            </w:r>
          </w:p>
          <w:p w:rsidR="00A4092F" w:rsidRPr="00053102" w:rsidRDefault="00A4092F" w:rsidP="000531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eastAsia="Times New Roman" w:hAnsi="Times New Roman" w:cs="Times New Roman"/>
                <w:sz w:val="20"/>
                <w:szCs w:val="20"/>
              </w:rPr>
              <w:t>Kurulması.</w:t>
            </w:r>
          </w:p>
        </w:tc>
        <w:tc>
          <w:tcPr>
            <w:tcW w:w="1559" w:type="dxa"/>
          </w:tcPr>
          <w:p w:rsidR="00A4092F" w:rsidRPr="007A2217" w:rsidRDefault="00EF05AD" w:rsidP="00A4092F">
            <w:pPr>
              <w:jc w:val="center"/>
            </w:pPr>
            <w:r>
              <w:t>Eylül</w:t>
            </w:r>
          </w:p>
        </w:tc>
        <w:tc>
          <w:tcPr>
            <w:tcW w:w="1984" w:type="dxa"/>
          </w:tcPr>
          <w:p w:rsidR="00A4092F" w:rsidRPr="007A2217" w:rsidRDefault="00A4092F">
            <w:pPr>
              <w:rPr>
                <w:b/>
              </w:rPr>
            </w:pPr>
          </w:p>
        </w:tc>
        <w:tc>
          <w:tcPr>
            <w:tcW w:w="1701" w:type="dxa"/>
          </w:tcPr>
          <w:p w:rsidR="00A4092F" w:rsidRPr="007A2217" w:rsidRDefault="00A4092F">
            <w:pPr>
              <w:rPr>
                <w:b/>
              </w:rPr>
            </w:pPr>
          </w:p>
        </w:tc>
        <w:tc>
          <w:tcPr>
            <w:tcW w:w="4962" w:type="dxa"/>
          </w:tcPr>
          <w:p w:rsidR="00A4092F" w:rsidRPr="007A2217" w:rsidRDefault="00A4092F">
            <w:pPr>
              <w:rPr>
                <w:b/>
              </w:rPr>
            </w:pPr>
          </w:p>
        </w:tc>
      </w:tr>
      <w:tr w:rsidR="00A4092F" w:rsidRPr="007A2217" w:rsidTr="00A4092F">
        <w:trPr>
          <w:trHeight w:val="517"/>
        </w:trPr>
        <w:tc>
          <w:tcPr>
            <w:tcW w:w="4503" w:type="dxa"/>
          </w:tcPr>
          <w:p w:rsidR="00A4092F" w:rsidRPr="00053102" w:rsidRDefault="00A4092F" w:rsidP="000531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 w:rsidRPr="0005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Yıllık çalışma planının hazırlanması </w:t>
            </w:r>
          </w:p>
        </w:tc>
        <w:tc>
          <w:tcPr>
            <w:tcW w:w="1559" w:type="dxa"/>
          </w:tcPr>
          <w:p w:rsidR="00A4092F" w:rsidRPr="007A2217" w:rsidRDefault="00EF05AD" w:rsidP="00A4092F">
            <w:pPr>
              <w:jc w:val="center"/>
            </w:pPr>
            <w:r>
              <w:t>Eylül</w:t>
            </w:r>
          </w:p>
        </w:tc>
        <w:tc>
          <w:tcPr>
            <w:tcW w:w="1984" w:type="dxa"/>
          </w:tcPr>
          <w:p w:rsidR="00A4092F" w:rsidRPr="007A2217" w:rsidRDefault="00A4092F">
            <w:pPr>
              <w:rPr>
                <w:b/>
              </w:rPr>
            </w:pPr>
          </w:p>
        </w:tc>
        <w:tc>
          <w:tcPr>
            <w:tcW w:w="1701" w:type="dxa"/>
          </w:tcPr>
          <w:p w:rsidR="00A4092F" w:rsidRPr="007A2217" w:rsidRDefault="00A4092F">
            <w:pPr>
              <w:rPr>
                <w:b/>
              </w:rPr>
            </w:pPr>
          </w:p>
        </w:tc>
        <w:tc>
          <w:tcPr>
            <w:tcW w:w="4962" w:type="dxa"/>
          </w:tcPr>
          <w:p w:rsidR="00A4092F" w:rsidRPr="007A2217" w:rsidRDefault="00A4092F">
            <w:pPr>
              <w:rPr>
                <w:b/>
              </w:rPr>
            </w:pPr>
          </w:p>
        </w:tc>
      </w:tr>
      <w:tr w:rsidR="00A4092F" w:rsidRPr="007A2217" w:rsidTr="00A4092F">
        <w:trPr>
          <w:trHeight w:val="517"/>
        </w:trPr>
        <w:tc>
          <w:tcPr>
            <w:tcW w:w="4503" w:type="dxa"/>
          </w:tcPr>
          <w:p w:rsidR="00A4092F" w:rsidRPr="00053102" w:rsidRDefault="00A4092F" w:rsidP="000531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Pr="0005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05AD"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Okulun internet sayfasında beslenme köşesinin güncellenmesi ve resimler eklenmesi</w:t>
            </w:r>
          </w:p>
        </w:tc>
        <w:tc>
          <w:tcPr>
            <w:tcW w:w="1559" w:type="dxa"/>
          </w:tcPr>
          <w:p w:rsidR="00A4092F" w:rsidRPr="007A2217" w:rsidRDefault="00EF05AD" w:rsidP="00A4092F">
            <w:pPr>
              <w:jc w:val="center"/>
            </w:pPr>
            <w:r>
              <w:t>Eylül</w:t>
            </w:r>
          </w:p>
        </w:tc>
        <w:tc>
          <w:tcPr>
            <w:tcW w:w="1984" w:type="dxa"/>
          </w:tcPr>
          <w:p w:rsidR="00A4092F" w:rsidRPr="007A2217" w:rsidRDefault="00A4092F">
            <w:pPr>
              <w:rPr>
                <w:b/>
              </w:rPr>
            </w:pPr>
          </w:p>
        </w:tc>
        <w:tc>
          <w:tcPr>
            <w:tcW w:w="1701" w:type="dxa"/>
          </w:tcPr>
          <w:p w:rsidR="00A4092F" w:rsidRPr="007A2217" w:rsidRDefault="00A4092F">
            <w:pPr>
              <w:rPr>
                <w:b/>
              </w:rPr>
            </w:pPr>
          </w:p>
        </w:tc>
        <w:tc>
          <w:tcPr>
            <w:tcW w:w="4962" w:type="dxa"/>
          </w:tcPr>
          <w:p w:rsidR="00A4092F" w:rsidRPr="007A2217" w:rsidRDefault="00A4092F">
            <w:pPr>
              <w:rPr>
                <w:b/>
              </w:rPr>
            </w:pPr>
          </w:p>
        </w:tc>
      </w:tr>
      <w:tr w:rsidR="00A4092F" w:rsidRPr="007A2217" w:rsidTr="00A4092F">
        <w:trPr>
          <w:trHeight w:val="517"/>
        </w:trPr>
        <w:tc>
          <w:tcPr>
            <w:tcW w:w="4503" w:type="dxa"/>
          </w:tcPr>
          <w:p w:rsidR="00A4092F" w:rsidRPr="00053102" w:rsidRDefault="00A4092F" w:rsidP="000531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EF05AD" w:rsidRPr="000531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Dünya diyabet günü</w:t>
            </w:r>
            <w:r w:rsidR="00EF05AD" w:rsidRPr="0005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nedeniyle Abur Cubur Son  Etkinliği yapılması (Özel </w:t>
            </w:r>
            <w:proofErr w:type="spellStart"/>
            <w:r w:rsidR="00EF05AD" w:rsidRPr="00053102">
              <w:rPr>
                <w:rFonts w:ascii="Times New Roman" w:eastAsia="Times New Roman" w:hAnsi="Times New Roman" w:cs="Times New Roman"/>
                <w:sz w:val="20"/>
                <w:szCs w:val="20"/>
              </w:rPr>
              <w:t>Gereksinimli</w:t>
            </w:r>
            <w:proofErr w:type="spellEnd"/>
            <w:r w:rsidR="00EF05AD" w:rsidRPr="0005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709E" w:rsidRPr="00053102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öğrencilere uygun videoların izletilmesi)</w:t>
            </w:r>
          </w:p>
        </w:tc>
        <w:tc>
          <w:tcPr>
            <w:tcW w:w="1559" w:type="dxa"/>
          </w:tcPr>
          <w:p w:rsidR="00A4092F" w:rsidRPr="007A2217" w:rsidRDefault="00EF05AD" w:rsidP="00A4092F">
            <w:pPr>
              <w:jc w:val="center"/>
            </w:pPr>
            <w:r>
              <w:t>Eylül</w:t>
            </w:r>
          </w:p>
        </w:tc>
        <w:tc>
          <w:tcPr>
            <w:tcW w:w="1984" w:type="dxa"/>
          </w:tcPr>
          <w:p w:rsidR="00A4092F" w:rsidRPr="007A2217" w:rsidRDefault="00A4092F">
            <w:pPr>
              <w:rPr>
                <w:b/>
              </w:rPr>
            </w:pPr>
          </w:p>
        </w:tc>
        <w:tc>
          <w:tcPr>
            <w:tcW w:w="1701" w:type="dxa"/>
          </w:tcPr>
          <w:p w:rsidR="00A4092F" w:rsidRPr="007A2217" w:rsidRDefault="00A4092F">
            <w:pPr>
              <w:rPr>
                <w:b/>
              </w:rPr>
            </w:pPr>
          </w:p>
        </w:tc>
        <w:tc>
          <w:tcPr>
            <w:tcW w:w="4962" w:type="dxa"/>
          </w:tcPr>
          <w:p w:rsidR="00A4092F" w:rsidRPr="007A2217" w:rsidRDefault="00A4092F">
            <w:pPr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Default="00EF05AD" w:rsidP="0005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053102">
              <w:rPr>
                <w:rFonts w:ascii="Times New Roman" w:hAnsi="Times New Roman" w:cs="Times New Roman"/>
                <w:sz w:val="20"/>
                <w:szCs w:val="20"/>
              </w:rPr>
              <w:t>Meyve ve süt günleri düzenlenmesi</w:t>
            </w:r>
          </w:p>
          <w:p w:rsidR="00053102" w:rsidRPr="00053102" w:rsidRDefault="00053102" w:rsidP="0005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Ekim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Öğrencilere doğru beslenme için neler yapabileceklerini etkinliklerle anlatılması (cd, </w:t>
            </w:r>
            <w:proofErr w:type="spellStart"/>
            <w:proofErr w:type="gramStart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resim,hikaye</w:t>
            </w:r>
            <w:proofErr w:type="gramEnd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,drama</w:t>
            </w:r>
            <w:proofErr w:type="spellEnd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v.b</w:t>
            </w:r>
            <w:proofErr w:type="spellEnd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Ekim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053102">
              <w:rPr>
                <w:rFonts w:ascii="Times New Roman" w:hAnsi="Times New Roman" w:cs="Times New Roman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Ekim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053102">
              <w:rPr>
                <w:rFonts w:ascii="Times New Roman" w:hAnsi="Times New Roman" w:cs="Times New Roman"/>
                <w:sz w:val="20"/>
                <w:szCs w:val="20"/>
              </w:rPr>
              <w:t xml:space="preserve">Okuldaki tüm öğrencilerin boy, kilo ölçümlerinin yapılarak beden kitle indekslerinin hesaplanması ve istatistiklerinin tutulması. Yapılan ölçümler sonucunda risk grubundaki (zayıf, şişman) öğrencilerin velileri ile görüşülerek aile hekimlerine yönlendirilmeleri 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Ekim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9.</w:t>
            </w:r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Her gün okul bahçesinde 1. teneffüslerde yaklaşık 5 dk. </w:t>
            </w:r>
            <w:proofErr w:type="gramStart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müzik</w:t>
            </w:r>
            <w:proofErr w:type="gramEnd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eşliğinde sağlıklı yaşam sporu yapılması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Ekim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sz w:val="20"/>
                <w:szCs w:val="20"/>
              </w:rPr>
              <w:t>10.Çocuklarda diyabet konulu bilgilendirme çalışmalarının yapılması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Kasım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11.Belirli gün ve haftaların okul bünyesinde etkin bir şekilde kutlanması ve bu kapsamdaki çalışmaların okul panosunda sergilenmesi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Kasım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12.Her gün okul bahçesinde/sınıflarda 1. teneffüslerde yaklaşık 5 dk. </w:t>
            </w:r>
            <w:proofErr w:type="gramStart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müzik</w:t>
            </w:r>
            <w:proofErr w:type="gramEnd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eşliğinde sağlıklı yaşam sporu yapılması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Kasım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13.12-18 Aralık Yerli Malı Haftasının okul bünyesinde etkin bir şekilde kutlanması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Aralık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sz w:val="20"/>
                <w:szCs w:val="20"/>
              </w:rPr>
              <w:t>14.Tükettiğimiz hazır içecekler hakkında öğrencilere yönelik bilgilendirme çalışmaları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Aralık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15.Her gün okul koridorunda/sınıflarda 1. teneffüslerde yaklaşık 5 dk. </w:t>
            </w:r>
            <w:proofErr w:type="gramStart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müzik</w:t>
            </w:r>
            <w:proofErr w:type="gramEnd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eşliğinde sağlıklı yaşam sporu yapılması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Aralık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4020"/>
              </w:tabs>
              <w:rPr>
                <w:b/>
              </w:rPr>
            </w:pPr>
            <w:r w:rsidRPr="007A2217">
              <w:rPr>
                <w:b/>
              </w:rPr>
              <w:tab/>
            </w: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sz w:val="20"/>
                <w:szCs w:val="20"/>
              </w:rPr>
              <w:t>16.Besinler ve Besin Öğeleri adlı broşürün velilere ulaştırılması.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Şubat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4020"/>
              </w:tabs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17.Her gün okul koridorunda/sınıflarda 1. teneffüslerde yaklaşık 5 dk. </w:t>
            </w:r>
            <w:proofErr w:type="gramStart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müzik</w:t>
            </w:r>
            <w:proofErr w:type="gramEnd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eşliğinde sağlıklı yaşam sporu yapılması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Şubat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4020"/>
              </w:tabs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Default="00EF05AD" w:rsidP="0005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sz w:val="20"/>
                <w:szCs w:val="20"/>
              </w:rPr>
              <w:t xml:space="preserve">18.Dönem değerlendirmesi ve </w:t>
            </w:r>
            <w:proofErr w:type="spellStart"/>
            <w:r w:rsidRPr="00053102">
              <w:rPr>
                <w:rFonts w:ascii="Times New Roman" w:hAnsi="Times New Roman" w:cs="Times New Roman"/>
                <w:sz w:val="20"/>
                <w:szCs w:val="20"/>
              </w:rPr>
              <w:t>raporlaştırma</w:t>
            </w:r>
            <w:proofErr w:type="spellEnd"/>
          </w:p>
          <w:p w:rsidR="00053102" w:rsidRPr="00053102" w:rsidRDefault="00053102" w:rsidP="0005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Şubat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4020"/>
              </w:tabs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tabs>
                <w:tab w:val="left" w:pos="4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sz w:val="20"/>
                <w:szCs w:val="20"/>
              </w:rPr>
              <w:t>19.Mart ayındaki belirli gün ve haftaların okul bünyesinde etkili bir şekilde kutlanması ve bu kapsamdaki çalışmaların okul panosunda sergilenmesi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Mart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4020"/>
              </w:tabs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sz w:val="20"/>
                <w:szCs w:val="20"/>
              </w:rPr>
              <w:t>20.Okul bahçesinde fiziksel aktivite ve spor yapmayı sağlayacak oyun çizgilerinin yenilenmesi, boyanması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Mart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4020"/>
              </w:tabs>
              <w:jc w:val="center"/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21.Her gün okul bahçesinde 1. teneffüslerde yaklaşık 5 dk. </w:t>
            </w:r>
            <w:proofErr w:type="gramStart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müzik</w:t>
            </w:r>
            <w:proofErr w:type="gramEnd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eşliğinde sağlıklı yaşam sporu yapılması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Mart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2940"/>
                <w:tab w:val="left" w:pos="4020"/>
              </w:tabs>
              <w:rPr>
                <w:b/>
              </w:rPr>
            </w:pPr>
            <w:r w:rsidRPr="007A2217">
              <w:rPr>
                <w:b/>
              </w:rPr>
              <w:tab/>
            </w: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sz w:val="20"/>
                <w:szCs w:val="20"/>
              </w:rPr>
              <w:t>22.Beslenme dostu okul bilgilendirme panosunun oluşturulması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Nisan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2940"/>
                <w:tab w:val="left" w:pos="4020"/>
              </w:tabs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tabs>
                <w:tab w:val="left" w:pos="4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sz w:val="20"/>
                <w:szCs w:val="20"/>
              </w:rPr>
              <w:t xml:space="preserve">23.Sağlıklı ve dengeli beslenme konusunda öğrencilere düzeylerine </w:t>
            </w:r>
            <w:proofErr w:type="gramStart"/>
            <w:r w:rsidRPr="00053102">
              <w:rPr>
                <w:rFonts w:ascii="Times New Roman" w:hAnsi="Times New Roman" w:cs="Times New Roman"/>
                <w:sz w:val="20"/>
                <w:szCs w:val="20"/>
              </w:rPr>
              <w:t>uygun  cd</w:t>
            </w:r>
            <w:proofErr w:type="gramEnd"/>
            <w:r w:rsidRPr="00053102">
              <w:rPr>
                <w:rFonts w:ascii="Times New Roman" w:hAnsi="Times New Roman" w:cs="Times New Roman"/>
                <w:sz w:val="20"/>
                <w:szCs w:val="20"/>
              </w:rPr>
              <w:t xml:space="preserve"> izletilmesi, 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Nisan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3795"/>
              </w:tabs>
              <w:rPr>
                <w:b/>
              </w:rPr>
            </w:pPr>
            <w:r w:rsidRPr="007A2217">
              <w:rPr>
                <w:b/>
              </w:rPr>
              <w:tab/>
            </w: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tabs>
                <w:tab w:val="left" w:pos="4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sz w:val="20"/>
                <w:szCs w:val="20"/>
              </w:rPr>
              <w:t>24.Belirli gün ve haftaların okul bünyesinde etkin bir şekilde kutlanması ve bu kapsamdaki çalışmaların okul panosunda sergilenmesi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Nisan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3795"/>
              </w:tabs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tabs>
                <w:tab w:val="left" w:pos="4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sz w:val="20"/>
                <w:szCs w:val="20"/>
              </w:rPr>
              <w:t>25.Beslenme Dostu Okul Programı kapsamında okuldaki öğrencilere yönelik bilgilendirme çalışmalarının yapılması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Nisan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3795"/>
              </w:tabs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26.Her gün okul bahçesinde 1. teneffüslerde yaklaşık 5 dk. </w:t>
            </w:r>
            <w:proofErr w:type="gramStart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müzik</w:t>
            </w:r>
            <w:proofErr w:type="gramEnd"/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eşliğinde sağlıklı yaşam sporu yapılması</w:t>
            </w:r>
          </w:p>
        </w:tc>
        <w:tc>
          <w:tcPr>
            <w:tcW w:w="1559" w:type="dxa"/>
          </w:tcPr>
          <w:p w:rsidR="00EF05AD" w:rsidRPr="007A2217" w:rsidRDefault="00EF05AD" w:rsidP="00EF05AD">
            <w:pPr>
              <w:jc w:val="center"/>
            </w:pPr>
            <w:r>
              <w:t>Nisan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3795"/>
              </w:tabs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sz w:val="20"/>
                <w:szCs w:val="20"/>
              </w:rPr>
              <w:t>27.Sağlıklı beslenme bilgilendirme afişlerinin asılması</w:t>
            </w:r>
          </w:p>
        </w:tc>
        <w:tc>
          <w:tcPr>
            <w:tcW w:w="1559" w:type="dxa"/>
          </w:tcPr>
          <w:p w:rsidR="00EF05AD" w:rsidRDefault="00053102" w:rsidP="00EF05AD">
            <w:pPr>
              <w:jc w:val="center"/>
            </w:pPr>
            <w:r>
              <w:t>Mayıs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3795"/>
              </w:tabs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sz w:val="20"/>
                <w:szCs w:val="20"/>
              </w:rPr>
              <w:t>28.Sağlıklı beslenmeyi konu alan sınıf panolarının düzenlenmesi</w:t>
            </w:r>
          </w:p>
        </w:tc>
        <w:tc>
          <w:tcPr>
            <w:tcW w:w="1559" w:type="dxa"/>
          </w:tcPr>
          <w:p w:rsidR="00EF05AD" w:rsidRDefault="00053102" w:rsidP="00EF05AD">
            <w:pPr>
              <w:jc w:val="center"/>
            </w:pPr>
            <w:r>
              <w:t>Mayıs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3795"/>
              </w:tabs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29.Hijyen kurallarının okul beslenme panosu ve sınıf panolarında duyurulması</w:t>
            </w:r>
          </w:p>
        </w:tc>
        <w:tc>
          <w:tcPr>
            <w:tcW w:w="1559" w:type="dxa"/>
          </w:tcPr>
          <w:p w:rsidR="00EF05AD" w:rsidRDefault="00053102" w:rsidP="00EF05AD">
            <w:pPr>
              <w:jc w:val="center"/>
            </w:pPr>
            <w:r>
              <w:t>Mayıs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3795"/>
              </w:tabs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102">
              <w:rPr>
                <w:rFonts w:ascii="Times New Roman" w:hAnsi="Times New Roman" w:cs="Times New Roman"/>
                <w:sz w:val="20"/>
                <w:szCs w:val="20"/>
              </w:rPr>
              <w:t xml:space="preserve">30.Velilere yönelik </w:t>
            </w:r>
            <w:proofErr w:type="spellStart"/>
            <w:r w:rsidRPr="00053102">
              <w:rPr>
                <w:rFonts w:ascii="Times New Roman" w:hAnsi="Times New Roman" w:cs="Times New Roman"/>
                <w:sz w:val="20"/>
                <w:szCs w:val="20"/>
              </w:rPr>
              <w:t>obezite</w:t>
            </w:r>
            <w:proofErr w:type="spellEnd"/>
            <w:r w:rsidRPr="00053102">
              <w:rPr>
                <w:rFonts w:ascii="Times New Roman" w:hAnsi="Times New Roman" w:cs="Times New Roman"/>
                <w:sz w:val="20"/>
                <w:szCs w:val="20"/>
              </w:rPr>
              <w:t xml:space="preserve"> konulu seminerin düzenlenmesi</w:t>
            </w:r>
          </w:p>
        </w:tc>
        <w:tc>
          <w:tcPr>
            <w:tcW w:w="1559" w:type="dxa"/>
          </w:tcPr>
          <w:p w:rsidR="00EF05AD" w:rsidRDefault="00053102" w:rsidP="00EF05AD">
            <w:pPr>
              <w:jc w:val="center"/>
            </w:pPr>
            <w:r>
              <w:t>Mayıs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3795"/>
              </w:tabs>
              <w:rPr>
                <w:b/>
              </w:rPr>
            </w:pPr>
          </w:p>
        </w:tc>
      </w:tr>
      <w:tr w:rsidR="00EF05AD" w:rsidRPr="007A2217" w:rsidTr="00A4092F">
        <w:tc>
          <w:tcPr>
            <w:tcW w:w="4503" w:type="dxa"/>
          </w:tcPr>
          <w:p w:rsidR="00EF05AD" w:rsidRPr="00053102" w:rsidRDefault="00EF05AD" w:rsidP="00053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31.Belirli gün ve haftaların okul bünyesinde etkin bir şekilde kutlanması ve bu kapsamdaki çalışmaların okul panosunda sergilenmesi</w:t>
            </w:r>
          </w:p>
        </w:tc>
        <w:tc>
          <w:tcPr>
            <w:tcW w:w="1559" w:type="dxa"/>
          </w:tcPr>
          <w:p w:rsidR="00EF05AD" w:rsidRDefault="00053102" w:rsidP="00EF05AD">
            <w:pPr>
              <w:jc w:val="center"/>
            </w:pPr>
            <w:r>
              <w:t>Mayıs</w:t>
            </w:r>
          </w:p>
        </w:tc>
        <w:tc>
          <w:tcPr>
            <w:tcW w:w="1984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1701" w:type="dxa"/>
          </w:tcPr>
          <w:p w:rsidR="00EF05AD" w:rsidRPr="007A2217" w:rsidRDefault="00EF05AD" w:rsidP="00EF05AD">
            <w:pPr>
              <w:rPr>
                <w:b/>
              </w:rPr>
            </w:pPr>
          </w:p>
        </w:tc>
        <w:tc>
          <w:tcPr>
            <w:tcW w:w="4962" w:type="dxa"/>
          </w:tcPr>
          <w:p w:rsidR="00EF05AD" w:rsidRPr="007A2217" w:rsidRDefault="00EF05AD" w:rsidP="00EF05AD">
            <w:pPr>
              <w:tabs>
                <w:tab w:val="left" w:pos="3795"/>
              </w:tabs>
              <w:rPr>
                <w:b/>
              </w:rPr>
            </w:pPr>
          </w:p>
        </w:tc>
      </w:tr>
    </w:tbl>
    <w:p w:rsidR="007A2217" w:rsidRPr="001C0154" w:rsidRDefault="00BB432B" w:rsidP="00E8351D">
      <w:pPr>
        <w:spacing w:line="240" w:lineRule="auto"/>
        <w:rPr>
          <w:b/>
        </w:rPr>
      </w:pPr>
      <w:r w:rsidRPr="00BB432B">
        <w:rPr>
          <w:b/>
        </w:rPr>
        <w:tab/>
      </w:r>
      <w:r w:rsidRPr="00BB432B">
        <w:rPr>
          <w:b/>
        </w:rPr>
        <w:tab/>
      </w:r>
      <w:r w:rsidRPr="00BB432B">
        <w:rPr>
          <w:b/>
        </w:rPr>
        <w:tab/>
      </w:r>
      <w:r w:rsidRPr="00BB432B">
        <w:rPr>
          <w:b/>
        </w:rPr>
        <w:tab/>
      </w:r>
      <w:r w:rsidRPr="00BB432B">
        <w:rPr>
          <w:b/>
        </w:rPr>
        <w:tab/>
      </w:r>
      <w:r w:rsidRPr="00BB432B">
        <w:rPr>
          <w:b/>
        </w:rPr>
        <w:tab/>
      </w:r>
      <w:r w:rsidRPr="00BB432B">
        <w:rPr>
          <w:b/>
        </w:rPr>
        <w:tab/>
        <w:t>SAĞLIKLI BESLENME VE HAREKETLİ YAŞAM EKİBİ</w:t>
      </w:r>
    </w:p>
    <w:p w:rsidR="007A2217" w:rsidRDefault="005476B9" w:rsidP="00E8351D">
      <w:pPr>
        <w:spacing w:line="240" w:lineRule="auto"/>
      </w:pPr>
      <w:r>
        <w:t>Bahar OĞUR</w:t>
      </w:r>
      <w:r w:rsidR="007A2217">
        <w:tab/>
      </w:r>
      <w:r w:rsidR="007A2217">
        <w:tab/>
      </w:r>
      <w:r>
        <w:t xml:space="preserve">  Ayça ARDIÇ ÖZER       </w:t>
      </w:r>
      <w:r w:rsidR="007A2217">
        <w:tab/>
      </w:r>
      <w:r w:rsidR="007A2217">
        <w:tab/>
        <w:t xml:space="preserve">           </w:t>
      </w:r>
      <w:r w:rsidR="00DE46EB">
        <w:t xml:space="preserve"> </w:t>
      </w:r>
      <w:r w:rsidR="007A2217">
        <w:t xml:space="preserve"> </w:t>
      </w:r>
      <w:r>
        <w:t>Belgin Sevgi İÇYÜZ</w:t>
      </w:r>
      <w:r w:rsidR="007A2217">
        <w:tab/>
        <w:t xml:space="preserve">                      </w:t>
      </w:r>
      <w:r>
        <w:t xml:space="preserve">   Ufuk ÜRŞAN</w:t>
      </w:r>
      <w:r w:rsidR="007A2217">
        <w:t xml:space="preserve">                    </w:t>
      </w:r>
      <w:r>
        <w:t xml:space="preserve">         </w:t>
      </w:r>
      <w:r w:rsidR="00DE46EB">
        <w:t xml:space="preserve"> </w:t>
      </w:r>
      <w:proofErr w:type="spellStart"/>
      <w:r>
        <w:t>Seydi</w:t>
      </w:r>
      <w:proofErr w:type="spellEnd"/>
      <w:r>
        <w:t xml:space="preserve"> Ahmet YILMAZ</w:t>
      </w:r>
      <w:r w:rsidR="00DE46EB">
        <w:t xml:space="preserve">                     </w:t>
      </w:r>
    </w:p>
    <w:p w:rsidR="001C0154" w:rsidRDefault="007A2217" w:rsidP="00E8351D">
      <w:pPr>
        <w:spacing w:line="240" w:lineRule="auto"/>
      </w:pPr>
      <w:r>
        <w:t xml:space="preserve">Müdür </w:t>
      </w:r>
      <w:proofErr w:type="spellStart"/>
      <w:r>
        <w:t>Yard</w:t>
      </w:r>
      <w:proofErr w:type="spellEnd"/>
      <w:r>
        <w:t>.</w:t>
      </w:r>
      <w:r>
        <w:tab/>
      </w:r>
      <w:r>
        <w:tab/>
      </w:r>
      <w:r w:rsidR="00DE46EB">
        <w:t xml:space="preserve">  </w:t>
      </w:r>
      <w:proofErr w:type="gramStart"/>
      <w:r w:rsidR="005476B9">
        <w:t>Rehber  Öğretmen</w:t>
      </w:r>
      <w:proofErr w:type="gramEnd"/>
      <w:r>
        <w:t xml:space="preserve"> </w:t>
      </w:r>
      <w:r>
        <w:tab/>
        <w:t xml:space="preserve">             </w:t>
      </w:r>
      <w:r w:rsidR="005476B9">
        <w:t xml:space="preserve">            </w:t>
      </w:r>
      <w:r w:rsidR="0063207B">
        <w:t>Özel Eğitim</w:t>
      </w:r>
      <w:r w:rsidR="005476B9">
        <w:t xml:space="preserve"> </w:t>
      </w:r>
      <w:r w:rsidR="0063207B">
        <w:t xml:space="preserve">Sınıf Öğretmeni </w:t>
      </w:r>
      <w:r w:rsidR="0063207B">
        <w:tab/>
        <w:t>Özel Eğitim Sınıf Öğretmeni         Özel Eğitim Sınıf Öğretmeni</w:t>
      </w:r>
    </w:p>
    <w:p w:rsidR="00E8351D" w:rsidRDefault="00DE46EB" w:rsidP="00E8351D">
      <w:pPr>
        <w:spacing w:line="240" w:lineRule="auto"/>
      </w:pPr>
      <w:r>
        <w:tab/>
      </w:r>
      <w:r>
        <w:tab/>
      </w:r>
      <w:r>
        <w:tab/>
      </w:r>
    </w:p>
    <w:p w:rsidR="001C0154" w:rsidRDefault="0063207B" w:rsidP="00E8351D">
      <w:pPr>
        <w:spacing w:line="240" w:lineRule="auto"/>
      </w:pPr>
      <w:r>
        <w:t xml:space="preserve">      </w:t>
      </w:r>
      <w:r w:rsidR="005476B9">
        <w:t>Elif ASILDAĞ</w:t>
      </w:r>
      <w:r w:rsidR="00E8351D">
        <w:tab/>
      </w:r>
      <w:r w:rsidR="00E8351D">
        <w:tab/>
      </w:r>
      <w:r w:rsidR="00E8351D">
        <w:tab/>
      </w:r>
      <w:r w:rsidR="005476B9">
        <w:tab/>
      </w:r>
      <w:r w:rsidR="005476B9">
        <w:tab/>
        <w:t xml:space="preserve">      Nuran GÜRKAN</w:t>
      </w:r>
      <w:r w:rsidR="005476B9">
        <w:tab/>
      </w:r>
      <w:r w:rsidR="005476B9">
        <w:tab/>
      </w:r>
      <w:r w:rsidR="005476B9">
        <w:tab/>
        <w:t xml:space="preserve">    </w:t>
      </w:r>
      <w:r w:rsidR="005476B9">
        <w:tab/>
      </w:r>
      <w:r w:rsidR="005476B9">
        <w:tab/>
      </w:r>
      <w:r w:rsidR="005476B9">
        <w:tab/>
      </w:r>
      <w:r w:rsidR="005476B9">
        <w:tab/>
        <w:t>Figen ÖZÇELİK</w:t>
      </w:r>
      <w:r w:rsidR="00DE46EB">
        <w:tab/>
      </w:r>
      <w:r w:rsidR="00DE46EB">
        <w:tab/>
        <w:t xml:space="preserve">                        </w:t>
      </w:r>
      <w:r>
        <w:t>Özel Eğitim Sınıf Öğretmeni</w:t>
      </w:r>
      <w:r>
        <w:tab/>
      </w:r>
      <w:r>
        <w:tab/>
        <w:t xml:space="preserve">                            </w:t>
      </w:r>
      <w:r w:rsidR="005476B9">
        <w:t>Veli</w:t>
      </w:r>
      <w:r w:rsidR="005476B9">
        <w:tab/>
      </w:r>
      <w:r w:rsidR="005476B9">
        <w:tab/>
      </w:r>
      <w:r w:rsidR="005476B9">
        <w:tab/>
        <w:t xml:space="preserve">                                                              </w:t>
      </w:r>
      <w:r>
        <w:t xml:space="preserve">      </w:t>
      </w:r>
      <w:r w:rsidR="00DE46EB">
        <w:t>Okul Aile Birliği Başkanı</w:t>
      </w:r>
      <w:r w:rsidR="00DE46EB">
        <w:tab/>
      </w:r>
      <w:r w:rsidR="00DE46EB">
        <w:tab/>
      </w:r>
      <w:r w:rsidR="00DE46EB">
        <w:tab/>
        <w:t xml:space="preserve">    </w:t>
      </w:r>
    </w:p>
    <w:p w:rsidR="00DE46EB" w:rsidRDefault="001C0154" w:rsidP="00E8351D">
      <w:pPr>
        <w:spacing w:line="240" w:lineRule="auto"/>
      </w:pPr>
      <w:r>
        <w:t xml:space="preserve">                          </w:t>
      </w:r>
      <w:r w:rsidR="00E8351D">
        <w:t xml:space="preserve">                                                                                        </w:t>
      </w:r>
      <w:r w:rsidR="005476B9">
        <w:t>Zübeyde ERTEN</w:t>
      </w:r>
    </w:p>
    <w:p w:rsidR="00DE46EB" w:rsidRDefault="00DE46EB" w:rsidP="00E8351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476B9">
        <w:t xml:space="preserve">    </w:t>
      </w:r>
      <w:r>
        <w:t xml:space="preserve"> Okul Müdürü</w:t>
      </w:r>
    </w:p>
    <w:sectPr w:rsidR="00DE46EB" w:rsidSect="002C6C5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6C5B"/>
    <w:rsid w:val="00053102"/>
    <w:rsid w:val="00106485"/>
    <w:rsid w:val="00162270"/>
    <w:rsid w:val="001C0154"/>
    <w:rsid w:val="002C6C5B"/>
    <w:rsid w:val="00400AC8"/>
    <w:rsid w:val="004B709E"/>
    <w:rsid w:val="00541C2A"/>
    <w:rsid w:val="005476B9"/>
    <w:rsid w:val="0063207B"/>
    <w:rsid w:val="006A0EC1"/>
    <w:rsid w:val="007A2217"/>
    <w:rsid w:val="00812FA0"/>
    <w:rsid w:val="00863A14"/>
    <w:rsid w:val="008804BF"/>
    <w:rsid w:val="00A4092F"/>
    <w:rsid w:val="00B46896"/>
    <w:rsid w:val="00BB432B"/>
    <w:rsid w:val="00BB7FB2"/>
    <w:rsid w:val="00C2771B"/>
    <w:rsid w:val="00DE46EB"/>
    <w:rsid w:val="00E8351D"/>
    <w:rsid w:val="00E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E7F7A-0A7F-45D9-91F1-B9B03BB4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6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Normal"/>
    <w:rsid w:val="002C6C5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C6C5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C6C5B"/>
    <w:rPr>
      <w:b/>
      <w:bCs/>
    </w:rPr>
  </w:style>
  <w:style w:type="character" w:styleId="Kpr">
    <w:name w:val="Hyperlink"/>
    <w:basedOn w:val="VarsaylanParagrafYazTipi"/>
    <w:semiHidden/>
    <w:unhideWhenUsed/>
    <w:rsid w:val="00C27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İSMAİL</dc:creator>
  <cp:lastModifiedBy>bahar ogur</cp:lastModifiedBy>
  <cp:revision>6</cp:revision>
  <dcterms:created xsi:type="dcterms:W3CDTF">2018-10-25T12:06:00Z</dcterms:created>
  <dcterms:modified xsi:type="dcterms:W3CDTF">2018-11-02T07:53:00Z</dcterms:modified>
</cp:coreProperties>
</file>